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7F2657">
        <w:rPr>
          <w:b/>
          <w:szCs w:val="28"/>
        </w:rPr>
        <w:t>4</w:t>
      </w:r>
    </w:p>
    <w:p w:rsidR="009F55CB" w:rsidRDefault="009F55CB" w:rsidP="00F5143C">
      <w:pPr>
        <w:jc w:val="center"/>
        <w:rPr>
          <w:b/>
          <w:szCs w:val="28"/>
        </w:rPr>
      </w:pPr>
    </w:p>
    <w:p w:rsidR="007F2657" w:rsidRPr="009E49E3" w:rsidRDefault="007F2657" w:rsidP="007F2657">
      <w:pPr>
        <w:numPr>
          <w:ilvl w:val="0"/>
          <w:numId w:val="1"/>
        </w:numPr>
        <w:tabs>
          <w:tab w:val="left" w:pos="567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  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мультиплексирования двух сигналов: сигнал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(сигнал качающейся частоты, построенный на базе генератора гармонического сигнала (амплитуда 1 В, частота 100 </w:t>
      </w:r>
      <w:proofErr w:type="spellStart"/>
      <w:r w:rsidRPr="009E49E3">
        <w:rPr>
          <w:szCs w:val="28"/>
        </w:rPr>
        <w:t>мкГц</w:t>
      </w:r>
      <w:proofErr w:type="spellEnd"/>
      <w:r w:rsidRPr="009E49E3">
        <w:rPr>
          <w:szCs w:val="28"/>
        </w:rPr>
        <w:t xml:space="preserve">) и частотного модулятора (максимальная девиация частоты 1 кГц)), сигнал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– гармонический сигнал (амплитуда 1 В, частота 5 кГц). Глобальная переменная частоты дискретизации 48 кГц. Получить осциллограмму и спектр сигналов до блока мультиплексирования, а также осциллограмму и спектр конечного сигнала на выходе системы. Наблюдать изменение осциллограммы сигнала и его спектра во времени. Как изменились осциллограммы сигналов и их спектров после мультиплексирования?  Определить частотный диапазон качания частоты на выходе системы. По временной форме сигнала определить его тип.      </w:t>
      </w:r>
    </w:p>
    <w:p w:rsidR="007F2657" w:rsidRPr="001673F9" w:rsidRDefault="007F2657" w:rsidP="007F2657">
      <w:pPr>
        <w:tabs>
          <w:tab w:val="left" w:pos="567"/>
        </w:tabs>
        <w:spacing w:line="360" w:lineRule="auto"/>
        <w:contextualSpacing/>
        <w:rPr>
          <w:b/>
          <w:i/>
          <w:szCs w:val="28"/>
        </w:rPr>
      </w:pPr>
    </w:p>
    <w:p w:rsidR="007F2657" w:rsidRDefault="007F2657" w:rsidP="007F2657">
      <w:pPr>
        <w:numPr>
          <w:ilvl w:val="0"/>
          <w:numId w:val="1"/>
        </w:numPr>
        <w:tabs>
          <w:tab w:val="left" w:pos="284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аддитивной смеси из двух сигналов: сигнал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(амплитуда 500 мВ, частота 3 кГц), сигнал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(амплитуда 900 мВ, частота 6 кГц). Сигнал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пропустить через линию задержки на 120 </w:t>
      </w:r>
      <w:proofErr w:type="spellStart"/>
      <w:r w:rsidRPr="009E49E3">
        <w:rPr>
          <w:szCs w:val="28"/>
        </w:rPr>
        <w:t>дискретов</w:t>
      </w:r>
      <w:proofErr w:type="spellEnd"/>
      <w:r w:rsidRPr="009E49E3">
        <w:rPr>
          <w:szCs w:val="28"/>
        </w:rPr>
        <w:t xml:space="preserve"> (точек). Глобальная переменная частоты дискретизации 128 кГц (т.е. 1 </w:t>
      </w:r>
      <w:proofErr w:type="spellStart"/>
      <w:r w:rsidRPr="009E49E3">
        <w:rPr>
          <w:szCs w:val="28"/>
        </w:rPr>
        <w:t>дискрет</w:t>
      </w:r>
      <w:proofErr w:type="spellEnd"/>
      <w:r w:rsidRPr="009E49E3">
        <w:rPr>
          <w:szCs w:val="28"/>
        </w:rPr>
        <w:t xml:space="preserve"> составляет (1/128) мс или 7,8 мкс). Получить осциллограммы сигналов до блока сложения двух сигналов, а также осциллограмму и спектр конечного сигнала на выходе системы. Как влияет временной сдвиг на результирующий сигнал? </w:t>
      </w:r>
    </w:p>
    <w:p w:rsidR="007F2657" w:rsidRPr="009E49E3" w:rsidRDefault="007F2657" w:rsidP="007F2657">
      <w:pPr>
        <w:tabs>
          <w:tab w:val="left" w:pos="284"/>
        </w:tabs>
        <w:spacing w:after="160" w:line="360" w:lineRule="auto"/>
        <w:contextualSpacing/>
        <w:rPr>
          <w:szCs w:val="28"/>
        </w:rPr>
      </w:pPr>
    </w:p>
    <w:p w:rsidR="00F5143C" w:rsidRPr="00F5143C" w:rsidRDefault="00F5143C" w:rsidP="00F5143C">
      <w:pPr>
        <w:jc w:val="left"/>
        <w:rPr>
          <w:bCs/>
        </w:rPr>
      </w:pPr>
    </w:p>
    <w:sectPr w:rsidR="00F5143C" w:rsidRPr="00F51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3C"/>
    <w:rsid w:val="00052C05"/>
    <w:rsid w:val="0012061A"/>
    <w:rsid w:val="00187820"/>
    <w:rsid w:val="003501BD"/>
    <w:rsid w:val="00357333"/>
    <w:rsid w:val="00650830"/>
    <w:rsid w:val="007437C5"/>
    <w:rsid w:val="007F2657"/>
    <w:rsid w:val="00814670"/>
    <w:rsid w:val="009776C1"/>
    <w:rsid w:val="009F55CB"/>
    <w:rsid w:val="00A07C7D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90F54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2</cp:revision>
  <dcterms:created xsi:type="dcterms:W3CDTF">2025-02-18T11:15:00Z</dcterms:created>
  <dcterms:modified xsi:type="dcterms:W3CDTF">2025-02-18T11:15:00Z</dcterms:modified>
</cp:coreProperties>
</file>